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D2" w:rsidRDefault="001F6AD2" w:rsidP="00C53183">
      <w:pPr>
        <w:spacing w:after="0" w:line="240" w:lineRule="auto"/>
        <w:rPr>
          <w:rFonts w:ascii="Verdana" w:hAnsi="Verdana"/>
          <w:b/>
          <w:bCs/>
          <w:i/>
          <w:iCs/>
          <w:sz w:val="18"/>
          <w:szCs w:val="18"/>
          <w:lang w:val="en-US"/>
        </w:rPr>
      </w:pPr>
      <w:bookmarkStart w:id="0" w:name="_GoBack"/>
      <w:r>
        <w:rPr>
          <w:rFonts w:ascii="Verdana" w:hAnsi="Verdana"/>
          <w:b/>
          <w:bCs/>
          <w:i/>
          <w:iCs/>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5pt;height:167.45pt">
            <v:imagedata r:id="rId5" o:title="Panayotis Gezerlis_small"/>
          </v:shape>
        </w:pict>
      </w:r>
      <w:bookmarkEnd w:id="0"/>
    </w:p>
    <w:p w:rsidR="001F6AD2" w:rsidRDefault="001F6AD2" w:rsidP="00C53183">
      <w:pPr>
        <w:spacing w:after="0" w:line="240" w:lineRule="auto"/>
        <w:rPr>
          <w:rFonts w:ascii="Verdana" w:hAnsi="Verdana"/>
          <w:b/>
          <w:bCs/>
          <w:i/>
          <w:iCs/>
          <w:sz w:val="18"/>
          <w:szCs w:val="18"/>
          <w:lang w:val="en-US"/>
        </w:rPr>
      </w:pPr>
    </w:p>
    <w:p w:rsidR="00C53183" w:rsidRDefault="00C53183" w:rsidP="00C53183">
      <w:pPr>
        <w:spacing w:after="0" w:line="240" w:lineRule="auto"/>
        <w:rPr>
          <w:rFonts w:ascii="Verdana" w:hAnsi="Verdana"/>
          <w:b/>
          <w:bCs/>
          <w:i/>
          <w:iCs/>
          <w:sz w:val="18"/>
          <w:szCs w:val="18"/>
        </w:rPr>
      </w:pPr>
      <w:r w:rsidRPr="00C53183">
        <w:rPr>
          <w:rFonts w:ascii="Verdana" w:hAnsi="Verdana"/>
          <w:b/>
          <w:bCs/>
          <w:i/>
          <w:iCs/>
          <w:sz w:val="18"/>
          <w:szCs w:val="18"/>
        </w:rPr>
        <w:t>Παναγιώτης Γκεζερλής, CEO Convert Group</w:t>
      </w:r>
    </w:p>
    <w:p w:rsidR="00C53183" w:rsidRPr="00C53183" w:rsidRDefault="00C53183" w:rsidP="00C53183">
      <w:pPr>
        <w:spacing w:after="0" w:line="240" w:lineRule="auto"/>
        <w:rPr>
          <w:rFonts w:ascii="Verdana" w:hAnsi="Verdana"/>
          <w:sz w:val="18"/>
          <w:szCs w:val="18"/>
        </w:rPr>
      </w:pPr>
    </w:p>
    <w:p w:rsidR="00C53183" w:rsidRPr="00C53183" w:rsidRDefault="00C53183" w:rsidP="00C53183">
      <w:pPr>
        <w:spacing w:after="0" w:line="240" w:lineRule="auto"/>
        <w:rPr>
          <w:rFonts w:ascii="Verdana" w:hAnsi="Verdana"/>
          <w:sz w:val="18"/>
          <w:szCs w:val="18"/>
        </w:rPr>
      </w:pPr>
      <w:r w:rsidRPr="00C53183">
        <w:rPr>
          <w:rFonts w:ascii="Verdana" w:hAnsi="Verdana"/>
          <w:i/>
          <w:iCs/>
          <w:sz w:val="18"/>
          <w:szCs w:val="18"/>
        </w:rPr>
        <w:t>Ο Παναγιώτης Γκεζερλής είναι Σύμβουλος Ηλεκτρονικού Επιχειρείν και με την ομάδα του στην </w:t>
      </w:r>
      <w:hyperlink r:id="rId6" w:history="1">
        <w:r w:rsidRPr="00C53183">
          <w:rPr>
            <w:rFonts w:ascii="Verdana" w:hAnsi="Verdana"/>
            <w:i/>
            <w:iCs/>
            <w:color w:val="0000FF"/>
            <w:sz w:val="18"/>
            <w:szCs w:val="18"/>
            <w:u w:val="single"/>
          </w:rPr>
          <w:t>Convert Group</w:t>
        </w:r>
      </w:hyperlink>
      <w:r w:rsidRPr="00C53183">
        <w:rPr>
          <w:rFonts w:ascii="Verdana" w:hAnsi="Verdana"/>
          <w:i/>
          <w:iCs/>
          <w:sz w:val="18"/>
          <w:szCs w:val="18"/>
        </w:rPr>
        <w:t> καθοδηγεί δεκάδες επιχειρήσεις για την στρατηγική τους στον κλάδο του ηλεκτρονικού εμπορίου και ηλεκτρονικού επιχειρείν.</w:t>
      </w:r>
    </w:p>
    <w:p w:rsidR="00C53183" w:rsidRPr="00C53183" w:rsidRDefault="00C53183" w:rsidP="00C53183">
      <w:pPr>
        <w:spacing w:after="0" w:line="240" w:lineRule="auto"/>
        <w:rPr>
          <w:rFonts w:ascii="Verdana" w:hAnsi="Verdana"/>
          <w:sz w:val="18"/>
          <w:szCs w:val="18"/>
        </w:rPr>
      </w:pPr>
      <w:r w:rsidRPr="00C53183">
        <w:rPr>
          <w:rFonts w:ascii="Verdana" w:hAnsi="Verdana"/>
          <w:i/>
          <w:iCs/>
          <w:sz w:val="18"/>
          <w:szCs w:val="18"/>
        </w:rPr>
        <w:t> </w:t>
      </w:r>
    </w:p>
    <w:p w:rsidR="00C53183" w:rsidRPr="00C53183" w:rsidRDefault="00C53183" w:rsidP="00C53183">
      <w:pPr>
        <w:spacing w:after="0" w:line="240" w:lineRule="auto"/>
        <w:rPr>
          <w:rFonts w:ascii="Verdana" w:hAnsi="Verdana"/>
          <w:sz w:val="18"/>
          <w:szCs w:val="18"/>
        </w:rPr>
      </w:pPr>
      <w:r w:rsidRPr="00C53183">
        <w:rPr>
          <w:rFonts w:ascii="Verdana" w:hAnsi="Verdana"/>
          <w:i/>
          <w:iCs/>
          <w:sz w:val="18"/>
          <w:szCs w:val="18"/>
        </w:rPr>
        <w:t>Πριν ιδρύσει την Convert Group, συμβούλευσε ως freelancer πολλούς οργανισμούς για την online παρουσία τους, ενώ καθοδήγησε το e-consulting business unit του ELTRUN για 3 χρόνια. Έχει συνιδρύσει και ήταν CEO στο </w:t>
      </w:r>
      <w:hyperlink r:id="rId7" w:history="1">
        <w:r w:rsidRPr="00C53183">
          <w:rPr>
            <w:rFonts w:ascii="Verdana" w:hAnsi="Verdana"/>
            <w:i/>
            <w:iCs/>
            <w:color w:val="0000FF"/>
            <w:sz w:val="18"/>
            <w:szCs w:val="18"/>
            <w:u w:val="single"/>
          </w:rPr>
          <w:t>buldoza.gr</w:t>
        </w:r>
      </w:hyperlink>
      <w:r w:rsidRPr="00C53183">
        <w:rPr>
          <w:rFonts w:ascii="Verdana" w:hAnsi="Verdana"/>
          <w:i/>
          <w:iCs/>
          <w:sz w:val="18"/>
          <w:szCs w:val="18"/>
        </w:rPr>
        <w:t>, το οποίο θεωρήθηκε ένα από τα hottest ελληνικά startups του 2010.</w:t>
      </w:r>
    </w:p>
    <w:p w:rsidR="00C53183" w:rsidRPr="00C53183" w:rsidRDefault="00C53183" w:rsidP="00C53183">
      <w:pPr>
        <w:spacing w:after="0" w:line="240" w:lineRule="auto"/>
        <w:rPr>
          <w:rFonts w:ascii="Verdana" w:hAnsi="Verdana"/>
          <w:sz w:val="18"/>
          <w:szCs w:val="18"/>
        </w:rPr>
      </w:pPr>
      <w:r w:rsidRPr="00C53183">
        <w:rPr>
          <w:rFonts w:ascii="Verdana" w:hAnsi="Verdana"/>
          <w:i/>
          <w:iCs/>
          <w:sz w:val="18"/>
          <w:szCs w:val="18"/>
        </w:rPr>
        <w:t> </w:t>
      </w:r>
    </w:p>
    <w:p w:rsidR="00C53183" w:rsidRPr="00C53183" w:rsidRDefault="00C53183" w:rsidP="00C53183">
      <w:pPr>
        <w:spacing w:after="0" w:line="240" w:lineRule="auto"/>
        <w:rPr>
          <w:rFonts w:ascii="Verdana" w:hAnsi="Verdana"/>
          <w:sz w:val="18"/>
          <w:szCs w:val="18"/>
        </w:rPr>
      </w:pPr>
      <w:r w:rsidRPr="00C53183">
        <w:rPr>
          <w:rFonts w:ascii="Verdana" w:hAnsi="Verdana"/>
          <w:i/>
          <w:iCs/>
          <w:sz w:val="18"/>
          <w:szCs w:val="18"/>
        </w:rPr>
        <w:t>Έχει δραστηριοποιηθεί επίσης στην Upstream ως Head of Business Planning, συντονίζοντας πωλήσεις σε περισσότερες από 40 χώρες σε όλες τις ηπείρους και διευθύνοντας τα γραφεία της εταιρείας σε Ρώμη, Πεκίνο, Σιγκαπούρη, Βουκουρέστι, Τορόντο, πόλη του Μεξικό και Μπουένος Άιρες. Έχει διατελέσει Chief Commercial Officer στην VoiceWeb, μία πρωτοποριακή για την Eλλάδα εταιρεία στο χώρο του Speech Recognition και έχει εργαστεί σε διευθυντικές θέσεις στον κλάδο Εκτυπώσεων &amp; Εκδόσεων.</w:t>
      </w:r>
    </w:p>
    <w:p w:rsidR="00C53183" w:rsidRPr="00C53183" w:rsidRDefault="00C53183" w:rsidP="00C53183">
      <w:pPr>
        <w:spacing w:after="0" w:line="240" w:lineRule="auto"/>
        <w:rPr>
          <w:rFonts w:ascii="Verdana" w:hAnsi="Verdana"/>
          <w:sz w:val="18"/>
          <w:szCs w:val="18"/>
        </w:rPr>
      </w:pPr>
      <w:r w:rsidRPr="00C53183">
        <w:rPr>
          <w:rFonts w:ascii="Verdana" w:hAnsi="Verdana"/>
          <w:i/>
          <w:iCs/>
          <w:sz w:val="18"/>
          <w:szCs w:val="18"/>
        </w:rPr>
        <w:t> </w:t>
      </w:r>
    </w:p>
    <w:p w:rsidR="00C53183" w:rsidRPr="00C53183" w:rsidRDefault="00C53183" w:rsidP="00C53183">
      <w:pPr>
        <w:spacing w:after="0" w:line="240" w:lineRule="auto"/>
        <w:rPr>
          <w:rFonts w:ascii="Verdana" w:hAnsi="Verdana"/>
          <w:sz w:val="18"/>
          <w:szCs w:val="18"/>
        </w:rPr>
      </w:pPr>
      <w:r w:rsidRPr="00C53183">
        <w:rPr>
          <w:rFonts w:ascii="Verdana" w:hAnsi="Verdana"/>
          <w:i/>
          <w:iCs/>
          <w:sz w:val="18"/>
          <w:szCs w:val="18"/>
        </w:rPr>
        <w:t>Είναι co-author σε βιβλία στρατηγικής και, όποτε βρίσκει χρόνο, γράφει στο blog του Be eBusiness. Τέλος, έχει διατελέσει γενικός διευθυντής του Ελληνικού Συνδέσμου Ηλεκτρονικού Εμπορίου για την διετία 2014-2015.</w:t>
      </w:r>
    </w:p>
    <w:p w:rsidR="004A09B8" w:rsidRPr="00C53183" w:rsidRDefault="004A09B8">
      <w:pPr>
        <w:rPr>
          <w:sz w:val="18"/>
          <w:szCs w:val="18"/>
        </w:rPr>
      </w:pPr>
    </w:p>
    <w:sectPr w:rsidR="004A09B8" w:rsidRPr="00C53183" w:rsidSect="004A09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53183"/>
    <w:rsid w:val="001F6AD2"/>
    <w:rsid w:val="004A09B8"/>
    <w:rsid w:val="00972AF7"/>
    <w:rsid w:val="00C53183"/>
    <w:rsid w:val="00FD7BCB"/>
    <w:rsid w:val="00FE54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45"/>
    <w:pPr>
      <w:ind w:left="720"/>
      <w:contextualSpacing/>
    </w:pPr>
  </w:style>
  <w:style w:type="character" w:styleId="Emphasis">
    <w:name w:val="Emphasis"/>
    <w:basedOn w:val="DefaultParagraphFont"/>
    <w:uiPriority w:val="20"/>
    <w:qFormat/>
    <w:rsid w:val="00C53183"/>
    <w:rPr>
      <w:i/>
      <w:iCs/>
    </w:rPr>
  </w:style>
  <w:style w:type="character" w:styleId="Hyperlink">
    <w:name w:val="Hyperlink"/>
    <w:basedOn w:val="DefaultParagraphFont"/>
    <w:uiPriority w:val="99"/>
    <w:semiHidden/>
    <w:unhideWhenUsed/>
    <w:rsid w:val="00C53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0515">
      <w:bodyDiv w:val="1"/>
      <w:marLeft w:val="0"/>
      <w:marRight w:val="0"/>
      <w:marTop w:val="0"/>
      <w:marBottom w:val="0"/>
      <w:divBdr>
        <w:top w:val="none" w:sz="0" w:space="0" w:color="auto"/>
        <w:left w:val="none" w:sz="0" w:space="0" w:color="auto"/>
        <w:bottom w:val="none" w:sz="0" w:space="0" w:color="auto"/>
        <w:right w:val="none" w:sz="0" w:space="0" w:color="auto"/>
      </w:divBdr>
      <w:divsChild>
        <w:div w:id="1316450700">
          <w:marLeft w:val="0"/>
          <w:marRight w:val="0"/>
          <w:marTop w:val="0"/>
          <w:marBottom w:val="0"/>
          <w:divBdr>
            <w:top w:val="none" w:sz="0" w:space="0" w:color="auto"/>
            <w:left w:val="none" w:sz="0" w:space="0" w:color="auto"/>
            <w:bottom w:val="none" w:sz="0" w:space="0" w:color="auto"/>
            <w:right w:val="none" w:sz="0" w:space="0" w:color="auto"/>
          </w:divBdr>
          <w:divsChild>
            <w:div w:id="1226260426">
              <w:marLeft w:val="0"/>
              <w:marRight w:val="0"/>
              <w:marTop w:val="0"/>
              <w:marBottom w:val="0"/>
              <w:divBdr>
                <w:top w:val="none" w:sz="0" w:space="0" w:color="auto"/>
                <w:left w:val="none" w:sz="0" w:space="0" w:color="auto"/>
                <w:bottom w:val="none" w:sz="0" w:space="0" w:color="auto"/>
                <w:right w:val="none" w:sz="0" w:space="0" w:color="auto"/>
              </w:divBdr>
              <w:divsChild>
                <w:div w:id="738795857">
                  <w:marLeft w:val="0"/>
                  <w:marRight w:val="0"/>
                  <w:marTop w:val="0"/>
                  <w:marBottom w:val="0"/>
                  <w:divBdr>
                    <w:top w:val="none" w:sz="0" w:space="0" w:color="auto"/>
                    <w:left w:val="none" w:sz="0" w:space="0" w:color="auto"/>
                    <w:bottom w:val="none" w:sz="0" w:space="0" w:color="auto"/>
                    <w:right w:val="none" w:sz="0" w:space="0" w:color="auto"/>
                  </w:divBdr>
                </w:div>
                <w:div w:id="1976060845">
                  <w:marLeft w:val="0"/>
                  <w:marRight w:val="0"/>
                  <w:marTop w:val="0"/>
                  <w:marBottom w:val="0"/>
                  <w:divBdr>
                    <w:top w:val="none" w:sz="0" w:space="0" w:color="auto"/>
                    <w:left w:val="none" w:sz="0" w:space="0" w:color="auto"/>
                    <w:bottom w:val="none" w:sz="0" w:space="0" w:color="auto"/>
                    <w:right w:val="none" w:sz="0" w:space="0" w:color="auto"/>
                  </w:divBdr>
                  <w:divsChild>
                    <w:div w:id="1074551827">
                      <w:marLeft w:val="0"/>
                      <w:marRight w:val="0"/>
                      <w:marTop w:val="0"/>
                      <w:marBottom w:val="0"/>
                      <w:divBdr>
                        <w:top w:val="none" w:sz="0" w:space="0" w:color="auto"/>
                        <w:left w:val="none" w:sz="0" w:space="0" w:color="auto"/>
                        <w:bottom w:val="none" w:sz="0" w:space="0" w:color="auto"/>
                        <w:right w:val="none" w:sz="0" w:space="0" w:color="auto"/>
                      </w:divBdr>
                    </w:div>
                    <w:div w:id="1660576961">
                      <w:marLeft w:val="0"/>
                      <w:marRight w:val="0"/>
                      <w:marTop w:val="0"/>
                      <w:marBottom w:val="0"/>
                      <w:divBdr>
                        <w:top w:val="none" w:sz="0" w:space="0" w:color="auto"/>
                        <w:left w:val="none" w:sz="0" w:space="0" w:color="auto"/>
                        <w:bottom w:val="none" w:sz="0" w:space="0" w:color="auto"/>
                        <w:right w:val="none" w:sz="0" w:space="0" w:color="auto"/>
                      </w:divBdr>
                    </w:div>
                    <w:div w:id="1615208781">
                      <w:marLeft w:val="0"/>
                      <w:marRight w:val="0"/>
                      <w:marTop w:val="0"/>
                      <w:marBottom w:val="0"/>
                      <w:divBdr>
                        <w:top w:val="none" w:sz="0" w:space="0" w:color="auto"/>
                        <w:left w:val="none" w:sz="0" w:space="0" w:color="auto"/>
                        <w:bottom w:val="none" w:sz="0" w:space="0" w:color="auto"/>
                        <w:right w:val="none" w:sz="0" w:space="0" w:color="auto"/>
                      </w:divBdr>
                    </w:div>
                    <w:div w:id="522206105">
                      <w:marLeft w:val="0"/>
                      <w:marRight w:val="0"/>
                      <w:marTop w:val="0"/>
                      <w:marBottom w:val="0"/>
                      <w:divBdr>
                        <w:top w:val="none" w:sz="0" w:space="0" w:color="auto"/>
                        <w:left w:val="none" w:sz="0" w:space="0" w:color="auto"/>
                        <w:bottom w:val="none" w:sz="0" w:space="0" w:color="auto"/>
                        <w:right w:val="none" w:sz="0" w:space="0" w:color="auto"/>
                      </w:divBdr>
                    </w:div>
                    <w:div w:id="2003855067">
                      <w:marLeft w:val="0"/>
                      <w:marRight w:val="0"/>
                      <w:marTop w:val="0"/>
                      <w:marBottom w:val="0"/>
                      <w:divBdr>
                        <w:top w:val="none" w:sz="0" w:space="0" w:color="auto"/>
                        <w:left w:val="none" w:sz="0" w:space="0" w:color="auto"/>
                        <w:bottom w:val="none" w:sz="0" w:space="0" w:color="auto"/>
                        <w:right w:val="none" w:sz="0" w:space="0" w:color="auto"/>
                      </w:divBdr>
                    </w:div>
                    <w:div w:id="2004236016">
                      <w:marLeft w:val="0"/>
                      <w:marRight w:val="0"/>
                      <w:marTop w:val="0"/>
                      <w:marBottom w:val="0"/>
                      <w:divBdr>
                        <w:top w:val="none" w:sz="0" w:space="0" w:color="auto"/>
                        <w:left w:val="none" w:sz="0" w:space="0" w:color="auto"/>
                        <w:bottom w:val="none" w:sz="0" w:space="0" w:color="auto"/>
                        <w:right w:val="none" w:sz="0" w:space="0" w:color="auto"/>
                      </w:divBdr>
                    </w:div>
                    <w:div w:id="4969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ldoza.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vertgroup.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1124</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B_B Advertizing</dc:creator>
  <cp:keywords/>
  <dc:description/>
  <cp:lastModifiedBy>milis</cp:lastModifiedBy>
  <cp:revision>4</cp:revision>
  <dcterms:created xsi:type="dcterms:W3CDTF">2015-11-05T15:18:00Z</dcterms:created>
  <dcterms:modified xsi:type="dcterms:W3CDTF">2015-11-18T18:42:00Z</dcterms:modified>
</cp:coreProperties>
</file>